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3E2F" w14:textId="448F11C1" w:rsidR="00A64D8C" w:rsidRDefault="001536F0">
      <w:pPr>
        <w:rPr>
          <w:b/>
          <w:bCs/>
          <w:lang w:val="ru-RU"/>
        </w:rPr>
      </w:pPr>
      <w:r w:rsidRPr="001536F0">
        <w:rPr>
          <w:b/>
          <w:bCs/>
          <w:lang w:val="ru-RU"/>
        </w:rPr>
        <w:t xml:space="preserve">Новые реквизиты для оплаты госпошлины в УВМ ГУ МВД РФ по г. Москве (Покровка и </w:t>
      </w:r>
      <w:proofErr w:type="spellStart"/>
      <w:r w:rsidRPr="001536F0">
        <w:rPr>
          <w:b/>
          <w:bCs/>
          <w:lang w:val="ru-RU"/>
        </w:rPr>
        <w:t>Сахарово</w:t>
      </w:r>
      <w:proofErr w:type="spellEnd"/>
      <w:r w:rsidRPr="001536F0">
        <w:rPr>
          <w:b/>
          <w:bCs/>
          <w:lang w:val="ru-RU"/>
        </w:rPr>
        <w:t>) 03.12.2020</w:t>
      </w:r>
    </w:p>
    <w:p w14:paraId="3FA8E457" w14:textId="6FF0BE75" w:rsidR="001536F0" w:rsidRPr="001536F0" w:rsidRDefault="001536F0">
      <w:pPr>
        <w:rPr>
          <w:lang w:val="ru-RU"/>
        </w:rPr>
      </w:pPr>
      <w:r w:rsidRPr="001536F0">
        <w:rPr>
          <w:lang w:val="ru-RU"/>
        </w:rPr>
        <w:t xml:space="preserve">Настоящим уведомляем вас о том, что с 1 января 2021 года вступают в силу очередные изменения реквизитов для оплаты госпошлины в Управлении по вопросам миграции ГУ МВД России по г. Москве (г. Москва, ул. Покровка, д.42 и </w:t>
      </w:r>
      <w:proofErr w:type="spellStart"/>
      <w:r w:rsidRPr="001536F0">
        <w:rPr>
          <w:lang w:val="ru-RU"/>
        </w:rPr>
        <w:t>Сахарово</w:t>
      </w:r>
      <w:proofErr w:type="spellEnd"/>
      <w:r w:rsidRPr="001536F0">
        <w:rPr>
          <w:lang w:val="ru-RU"/>
        </w:rPr>
        <w:t>).</w:t>
      </w:r>
    </w:p>
    <w:p w14:paraId="0C3162D2" w14:textId="01C77FF3" w:rsidR="001536F0" w:rsidRDefault="001536F0">
      <w:pPr>
        <w:rPr>
          <w:lang w:val="ru-RU"/>
        </w:rPr>
      </w:pPr>
      <w:r w:rsidRPr="001536F0">
        <w:rPr>
          <w:lang w:val="ru-RU"/>
        </w:rPr>
        <w:t>РЕКВИЗИТЫ УВМ ГУ МВД РОССИИ ПО Г.МОСКВЕ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536F0" w14:paraId="438D3C07" w14:textId="77777777" w:rsidTr="001536F0">
        <w:tc>
          <w:tcPr>
            <w:tcW w:w="4952" w:type="dxa"/>
          </w:tcPr>
          <w:p w14:paraId="29624D3F" w14:textId="5A499785" w:rsidR="001536F0" w:rsidRDefault="001536F0" w:rsidP="00227577">
            <w:pPr>
              <w:jc w:val="center"/>
              <w:rPr>
                <w:lang w:val="ru-RU"/>
              </w:rPr>
            </w:pPr>
            <w:bookmarkStart w:id="0" w:name="_GoBack" w:colFirst="0" w:colLast="1"/>
            <w:r>
              <w:rPr>
                <w:lang w:val="ru-RU"/>
              </w:rPr>
              <w:t>Получатель платежа</w:t>
            </w:r>
          </w:p>
        </w:tc>
        <w:tc>
          <w:tcPr>
            <w:tcW w:w="4953" w:type="dxa"/>
          </w:tcPr>
          <w:p w14:paraId="3B3A3843" w14:textId="6555399D" w:rsidR="001536F0" w:rsidRP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УФК по г. Москве (ГУ МВД России по г</w:t>
            </w:r>
            <w:r w:rsidRPr="001536F0">
              <w:rPr>
                <w:lang w:val="ru-RU"/>
              </w:rPr>
              <w:t>.</w:t>
            </w:r>
            <w:r>
              <w:rPr>
                <w:lang w:val="ru-RU"/>
              </w:rPr>
              <w:t xml:space="preserve"> Москве л</w:t>
            </w:r>
            <w:r w:rsidRPr="001536F0">
              <w:rPr>
                <w:lang w:val="ru-RU"/>
              </w:rPr>
              <w:t>/</w:t>
            </w:r>
            <w:r>
              <w:t>c</w:t>
            </w:r>
            <w:r w:rsidRPr="001536F0">
              <w:rPr>
                <w:lang w:val="ru-RU"/>
              </w:rPr>
              <w:t>: 04731399310)</w:t>
            </w:r>
          </w:p>
        </w:tc>
      </w:tr>
      <w:tr w:rsidR="001536F0" w14:paraId="3A44B818" w14:textId="77777777" w:rsidTr="001536F0">
        <w:tc>
          <w:tcPr>
            <w:tcW w:w="4952" w:type="dxa"/>
          </w:tcPr>
          <w:p w14:paraId="1C44C2A5" w14:textId="76693253" w:rsidR="001536F0" w:rsidRP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4953" w:type="dxa"/>
          </w:tcPr>
          <w:p w14:paraId="14EBEF36" w14:textId="422F7905" w:rsid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40102810545370000003</w:t>
            </w:r>
          </w:p>
        </w:tc>
      </w:tr>
      <w:tr w:rsidR="001536F0" w14:paraId="7B3FC86D" w14:textId="77777777" w:rsidTr="001536F0">
        <w:tc>
          <w:tcPr>
            <w:tcW w:w="4952" w:type="dxa"/>
          </w:tcPr>
          <w:p w14:paraId="79574383" w14:textId="6BB8977F" w:rsid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КС</w:t>
            </w:r>
          </w:p>
        </w:tc>
        <w:tc>
          <w:tcPr>
            <w:tcW w:w="4953" w:type="dxa"/>
          </w:tcPr>
          <w:p w14:paraId="23C5EDC8" w14:textId="62961AA2" w:rsid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03100643000000017300</w:t>
            </w:r>
          </w:p>
        </w:tc>
      </w:tr>
      <w:tr w:rsidR="001536F0" w14:paraId="34982DEE" w14:textId="77777777" w:rsidTr="001536F0">
        <w:tc>
          <w:tcPr>
            <w:tcW w:w="4952" w:type="dxa"/>
          </w:tcPr>
          <w:p w14:paraId="58F8F555" w14:textId="3CE54122" w:rsid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Банк</w:t>
            </w:r>
          </w:p>
        </w:tc>
        <w:tc>
          <w:tcPr>
            <w:tcW w:w="4953" w:type="dxa"/>
          </w:tcPr>
          <w:p w14:paraId="61E8A1E8" w14:textId="46D65AAE" w:rsidR="001536F0" w:rsidRPr="001536F0" w:rsidRDefault="001536F0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ГУ Банка России по ЦФО</w:t>
            </w:r>
            <w:r w:rsidRPr="001536F0">
              <w:rPr>
                <w:lang w:val="ru-RU"/>
              </w:rPr>
              <w:t>//</w:t>
            </w:r>
            <w:r>
              <w:rPr>
                <w:lang w:val="ru-RU"/>
              </w:rPr>
              <w:t>УФК по г. Москве г. Москва</w:t>
            </w:r>
          </w:p>
        </w:tc>
      </w:tr>
      <w:tr w:rsidR="001536F0" w14:paraId="3CB59E1A" w14:textId="77777777" w:rsidTr="001536F0">
        <w:tc>
          <w:tcPr>
            <w:tcW w:w="4952" w:type="dxa"/>
          </w:tcPr>
          <w:p w14:paraId="4D26C579" w14:textId="49E59E6E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4953" w:type="dxa"/>
          </w:tcPr>
          <w:p w14:paraId="63728DC5" w14:textId="5822B23E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7707089101</w:t>
            </w:r>
          </w:p>
        </w:tc>
      </w:tr>
      <w:tr w:rsidR="001536F0" w14:paraId="5D2A450A" w14:textId="77777777" w:rsidTr="001536F0">
        <w:tc>
          <w:tcPr>
            <w:tcW w:w="4952" w:type="dxa"/>
          </w:tcPr>
          <w:p w14:paraId="1E7F15A0" w14:textId="17723CC8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4953" w:type="dxa"/>
          </w:tcPr>
          <w:p w14:paraId="0C6D6E39" w14:textId="37224289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770701001</w:t>
            </w:r>
          </w:p>
        </w:tc>
      </w:tr>
      <w:tr w:rsidR="001536F0" w14:paraId="3D947624" w14:textId="77777777" w:rsidTr="001536F0">
        <w:tc>
          <w:tcPr>
            <w:tcW w:w="4952" w:type="dxa"/>
          </w:tcPr>
          <w:p w14:paraId="39A783A6" w14:textId="09F4998A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4953" w:type="dxa"/>
          </w:tcPr>
          <w:p w14:paraId="6A724A2C" w14:textId="56871174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004525988</w:t>
            </w:r>
          </w:p>
        </w:tc>
      </w:tr>
      <w:tr w:rsidR="001536F0" w14:paraId="4D003396" w14:textId="77777777" w:rsidTr="001536F0">
        <w:tc>
          <w:tcPr>
            <w:tcW w:w="4952" w:type="dxa"/>
          </w:tcPr>
          <w:p w14:paraId="03851C19" w14:textId="30E61F39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Код ОКТМО</w:t>
            </w:r>
          </w:p>
        </w:tc>
        <w:tc>
          <w:tcPr>
            <w:tcW w:w="4953" w:type="dxa"/>
          </w:tcPr>
          <w:p w14:paraId="24939678" w14:textId="65924265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45382000</w:t>
            </w:r>
          </w:p>
        </w:tc>
      </w:tr>
      <w:tr w:rsidR="001536F0" w14:paraId="169BA388" w14:textId="77777777" w:rsidTr="001536F0">
        <w:tc>
          <w:tcPr>
            <w:tcW w:w="4952" w:type="dxa"/>
          </w:tcPr>
          <w:p w14:paraId="17296E98" w14:textId="381A93EF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(ИРС)</w:t>
            </w:r>
          </w:p>
        </w:tc>
        <w:tc>
          <w:tcPr>
            <w:tcW w:w="4953" w:type="dxa"/>
          </w:tcPr>
          <w:p w14:paraId="2B84897F" w14:textId="31BF3DBE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0016 110 – за выдачу разрешения на привлечение и использование иностранных работников – 10 000</w:t>
            </w:r>
          </w:p>
        </w:tc>
      </w:tr>
      <w:tr w:rsidR="001536F0" w14:paraId="7DE786A4" w14:textId="77777777" w:rsidTr="001536F0">
        <w:tc>
          <w:tcPr>
            <w:tcW w:w="4952" w:type="dxa"/>
          </w:tcPr>
          <w:p w14:paraId="2202653C" w14:textId="3639A9B6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(РНР)</w:t>
            </w:r>
          </w:p>
        </w:tc>
        <w:tc>
          <w:tcPr>
            <w:tcW w:w="4953" w:type="dxa"/>
          </w:tcPr>
          <w:p w14:paraId="50F263B2" w14:textId="00454F6D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0017 110 – за выдачу разрешения на работу иностранному гражданину или лицу без гражданства – 3 500</w:t>
            </w:r>
          </w:p>
        </w:tc>
      </w:tr>
      <w:tr w:rsidR="001536F0" w14:paraId="7C3FC403" w14:textId="77777777" w:rsidTr="001536F0">
        <w:tc>
          <w:tcPr>
            <w:tcW w:w="4952" w:type="dxa"/>
          </w:tcPr>
          <w:p w14:paraId="3570AFDC" w14:textId="25869189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(ПРИГЛАШЕНИЕ)</w:t>
            </w:r>
          </w:p>
        </w:tc>
        <w:tc>
          <w:tcPr>
            <w:tcW w:w="4953" w:type="dxa"/>
          </w:tcPr>
          <w:p w14:paraId="3F174F08" w14:textId="4E96B9D9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0012 110 – за выдачу приглашения на въезд в РФ - 800</w:t>
            </w:r>
          </w:p>
        </w:tc>
      </w:tr>
      <w:tr w:rsidR="001536F0" w14:paraId="2A13F2B3" w14:textId="77777777" w:rsidTr="001536F0">
        <w:tc>
          <w:tcPr>
            <w:tcW w:w="4952" w:type="dxa"/>
          </w:tcPr>
          <w:p w14:paraId="4BA6EDC2" w14:textId="7A3E42FB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(ВИЗА)</w:t>
            </w:r>
          </w:p>
        </w:tc>
        <w:tc>
          <w:tcPr>
            <w:tcW w:w="4953" w:type="dxa"/>
          </w:tcPr>
          <w:p w14:paraId="5DFC108E" w14:textId="56DEA785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0011 110 – за выдачу визы для многократного пересечения границы РФ – 1 600</w:t>
            </w:r>
          </w:p>
        </w:tc>
      </w:tr>
      <w:tr w:rsidR="001536F0" w14:paraId="2EC7BE80" w14:textId="77777777" w:rsidTr="001536F0">
        <w:tc>
          <w:tcPr>
            <w:tcW w:w="4952" w:type="dxa"/>
          </w:tcPr>
          <w:p w14:paraId="59631A8A" w14:textId="5E98B47F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(ГРАЖДАНСТВО)</w:t>
            </w:r>
          </w:p>
        </w:tc>
        <w:tc>
          <w:tcPr>
            <w:tcW w:w="4953" w:type="dxa"/>
          </w:tcPr>
          <w:p w14:paraId="49FDF5B3" w14:textId="25196C05" w:rsidR="001536F0" w:rsidRPr="001C6DA2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0018 110 – за прием в гражданство Российской Федерации</w:t>
            </w:r>
            <w:r w:rsidRPr="001C6DA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восстановление в гражданстве Российской Федерации</w:t>
            </w:r>
            <w:r w:rsidRPr="001C6DA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выход из гражданства Российской Федерации</w:t>
            </w:r>
            <w:r w:rsidRPr="001C6DA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 определение наличия гражданства Российской Федерации – 3 500</w:t>
            </w:r>
          </w:p>
        </w:tc>
      </w:tr>
      <w:tr w:rsidR="001536F0" w14:paraId="2378F8C3" w14:textId="77777777" w:rsidTr="001536F0">
        <w:tc>
          <w:tcPr>
            <w:tcW w:w="4952" w:type="dxa"/>
          </w:tcPr>
          <w:p w14:paraId="52109DF3" w14:textId="0F75E7DD" w:rsidR="001536F0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(ВНЖ)</w:t>
            </w:r>
          </w:p>
        </w:tc>
        <w:tc>
          <w:tcPr>
            <w:tcW w:w="4953" w:type="dxa"/>
          </w:tcPr>
          <w:p w14:paraId="628856DB" w14:textId="1F159BE3" w:rsidR="001536F0" w:rsidRPr="001C6DA2" w:rsidRDefault="001C6DA2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0013 110 – за выдачу вида на жительство иностранному гражданину или лицу без гражданства</w:t>
            </w:r>
            <w:r w:rsidRPr="001C6DA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том числе в случае его замены – 5 000</w:t>
            </w:r>
          </w:p>
        </w:tc>
      </w:tr>
      <w:tr w:rsidR="001536F0" w14:paraId="5F775809" w14:textId="77777777" w:rsidTr="001536F0">
        <w:tc>
          <w:tcPr>
            <w:tcW w:w="4952" w:type="dxa"/>
          </w:tcPr>
          <w:p w14:paraId="490FB44F" w14:textId="355219A9" w:rsidR="001536F0" w:rsidRDefault="00227577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КБК (РВП)</w:t>
            </w:r>
          </w:p>
        </w:tc>
        <w:tc>
          <w:tcPr>
            <w:tcW w:w="4953" w:type="dxa"/>
          </w:tcPr>
          <w:p w14:paraId="7A851B5A" w14:textId="48E2D7B4" w:rsidR="001536F0" w:rsidRDefault="00227577" w:rsidP="0022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 1 08 06000 01 0015 110 – за выдачу иностранному гражданину или лицу без гражданства разрешения на временное проживание в Российской Федерации - 1600</w:t>
            </w:r>
          </w:p>
        </w:tc>
      </w:tr>
      <w:bookmarkEnd w:id="0"/>
    </w:tbl>
    <w:p w14:paraId="5D84410D" w14:textId="77777777" w:rsidR="001536F0" w:rsidRPr="001536F0" w:rsidRDefault="001536F0">
      <w:pPr>
        <w:rPr>
          <w:lang w:val="ru-RU"/>
        </w:rPr>
      </w:pPr>
    </w:p>
    <w:sectPr w:rsidR="001536F0" w:rsidRPr="001536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1C34"/>
    <w:rsid w:val="001536F0"/>
    <w:rsid w:val="001C6DA2"/>
    <w:rsid w:val="00227577"/>
    <w:rsid w:val="002C1C34"/>
    <w:rsid w:val="00A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523"/>
  <w15:chartTrackingRefBased/>
  <w15:docId w15:val="{65AF0391-D42F-415B-A5E6-E60A9949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Express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Starokadomskiy</dc:creator>
  <cp:keywords/>
  <dc:description/>
  <cp:lastModifiedBy>Nikita Starokadomskiy</cp:lastModifiedBy>
  <cp:revision>2</cp:revision>
  <dcterms:created xsi:type="dcterms:W3CDTF">2021-07-27T20:13:00Z</dcterms:created>
  <dcterms:modified xsi:type="dcterms:W3CDTF">2021-07-27T20:13:00Z</dcterms:modified>
</cp:coreProperties>
</file>